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8" w:type="dxa"/>
        <w:jc w:val="center"/>
        <w:tblLook w:val="04A0" w:firstRow="1" w:lastRow="0" w:firstColumn="1" w:lastColumn="0" w:noHBand="0" w:noVBand="1"/>
      </w:tblPr>
      <w:tblGrid>
        <w:gridCol w:w="759"/>
        <w:gridCol w:w="5053"/>
        <w:gridCol w:w="1151"/>
        <w:gridCol w:w="5086"/>
        <w:gridCol w:w="2096"/>
        <w:gridCol w:w="33"/>
      </w:tblGrid>
      <w:tr w:rsidR="00D931C3" w:rsidRPr="00BB0321" w:rsidTr="00D931C3">
        <w:trPr>
          <w:trHeight w:val="718"/>
          <w:jc w:val="center"/>
        </w:trPr>
        <w:tc>
          <w:tcPr>
            <w:tcW w:w="1417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931C3" w:rsidRPr="00BB0321" w:rsidRDefault="00D931C3" w:rsidP="00D93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</w:pPr>
            <w:bookmarkStart w:id="0" w:name="RANGE!A1:D26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>REZULTATI JAVNOG</w:t>
            </w:r>
            <w:r w:rsidRPr="00BB03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 xml:space="preserve"> POZIV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>A</w:t>
            </w:r>
            <w:r w:rsidRPr="00BB03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 xml:space="preserve"> ZA PODRŠKU IZ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>DAVANJU AKADEMSKIH I NAUČNIH</w:t>
            </w:r>
            <w:r w:rsidRPr="00BB03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 xml:space="preserve"> ČASOPISA IZ OBLASTI DRU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>ŠTVENIH I HUMANISTIČKIH NAUKA</w:t>
            </w:r>
            <w:r w:rsidRPr="00BB032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  <w:t xml:space="preserve"> U 2023.GODINI</w:t>
            </w:r>
            <w:bookmarkEnd w:id="0"/>
          </w:p>
        </w:tc>
      </w:tr>
      <w:tr w:rsidR="00D931C3" w:rsidRPr="00BB0321" w:rsidTr="00D931C3">
        <w:trPr>
          <w:trHeight w:val="660"/>
          <w:jc w:val="center"/>
        </w:trPr>
        <w:tc>
          <w:tcPr>
            <w:tcW w:w="1417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931C3" w:rsidRPr="00BB0321" w:rsidRDefault="00D931C3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  <w:r w:rsidRPr="0026715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BA"/>
              </w:rPr>
              <w:t>- ODOBRENI PROJEKTI -</w:t>
            </w:r>
          </w:p>
        </w:tc>
      </w:tr>
      <w:tr w:rsidR="007C4EDB" w:rsidRPr="00BB0321" w:rsidTr="00D931C3">
        <w:trPr>
          <w:trHeight w:val="255"/>
          <w:jc w:val="center"/>
        </w:trPr>
        <w:tc>
          <w:tcPr>
            <w:tcW w:w="14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7C4EDB" w:rsidRPr="00BB0321" w:rsidTr="00D931C3">
        <w:trPr>
          <w:gridAfter w:val="1"/>
          <w:wAfter w:w="33" w:type="dxa"/>
          <w:trHeight w:val="255"/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7C4EDB" w:rsidRPr="00BB0321" w:rsidTr="00D931C3">
        <w:trPr>
          <w:gridAfter w:val="1"/>
          <w:wAfter w:w="33" w:type="dxa"/>
          <w:trHeight w:val="36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BB03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7C4EDB" w:rsidRPr="00D931C3" w:rsidRDefault="00D931C3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O</w:t>
            </w:r>
            <w:r w:rsidR="007C4EDB" w:rsidRPr="00D931C3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 xml:space="preserve">dobreni iznos </w:t>
            </w:r>
          </w:p>
        </w:tc>
      </w:tr>
      <w:tr w:rsidR="007C4EDB" w:rsidRPr="00BB0321" w:rsidTr="00D931C3">
        <w:trPr>
          <w:gridAfter w:val="1"/>
          <w:wAfter w:w="33" w:type="dxa"/>
          <w:trHeight w:val="31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267155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Sveučilište / U</w:t>
            </w:r>
            <w:r w:rsidR="007C4EDB"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niverzitet VITEZ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SBK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267155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Zbornik radova P</w:t>
            </w:r>
            <w:r w:rsidR="007C4EDB"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ravnog fakulteta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2.925,00</w:t>
            </w:r>
          </w:p>
        </w:tc>
      </w:tr>
      <w:tr w:rsidR="007C4EDB" w:rsidRPr="00BB0321" w:rsidTr="00D931C3">
        <w:trPr>
          <w:gridAfter w:val="1"/>
          <w:wAfter w:w="33" w:type="dxa"/>
          <w:trHeight w:val="39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Akademija nauka i umjetnosti Bosne i Hercegovine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Godišnjak/Jahrbuch CBI ANUBIH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25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Centar za kulturu i edukaciju Logos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Logos časopis za filozofiju i religiju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2.500,00</w:t>
            </w:r>
          </w:p>
        </w:tc>
      </w:tr>
      <w:tr w:rsidR="007C4EDB" w:rsidRPr="00BB0321" w:rsidTr="00D931C3">
        <w:trPr>
          <w:gridAfter w:val="1"/>
          <w:wAfter w:w="33" w:type="dxa"/>
          <w:trHeight w:val="302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JU Bosanski kulturni centar Kantona Sarajevo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Časopis za obrazovanje odraslih i kulturu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508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Udruženje za proučavanje i promoviranje ilirskog nasljeđa drevnih i klasičnih civilizacija BATHINVS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Godišnjak Udruženja "Acta IlLyrica"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Pravni fakultet Univerziteta u Zenici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Anali Pravnog fakulteta Univerziteta u Zenici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426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267155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UG D</w:t>
            </w:r>
            <w:r w:rsidR="007C4EDB"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ruštvo historičara Tuzla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Časopis za historiju "Saznanja" broj 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Javna ustanova Univerzitet u Zenici - Universitas studiorum  Zenicaensis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BH Ekonomski forum 17/23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1.950,00</w:t>
            </w:r>
          </w:p>
        </w:tc>
      </w:tr>
      <w:tr w:rsidR="007C4EDB" w:rsidRPr="00BB0321" w:rsidTr="00D931C3">
        <w:trPr>
          <w:gridAfter w:val="1"/>
          <w:wAfter w:w="33" w:type="dxa"/>
          <w:trHeight w:val="428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267155" w:rsidP="0026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Muzej Hercegovine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Hercegovina časopis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Islamski pedagoški fakultet u Bihaću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USK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Zbornik radova Islamskog pedagoškog fakulteta u Bihaću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1.289,93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Društvo arhivskih zaposlenika Tuzlanskog kantona Tuzla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Arhivski pogledi br.4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2.850,00</w:t>
            </w:r>
          </w:p>
        </w:tc>
      </w:tr>
      <w:tr w:rsidR="007C4EDB" w:rsidRPr="00BB0321" w:rsidTr="00D931C3">
        <w:trPr>
          <w:gridAfter w:val="1"/>
          <w:wAfter w:w="33" w:type="dxa"/>
          <w:trHeight w:val="25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267155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Univerztet u Tuzli  - Pravni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Zbornik radova Pravnog fakulteta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422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Univerzitet u Tuzli - Fakultet za tjelesni odgoj i sport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Sport Scientific and Practical Aspects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3.000,00,  </w:t>
            </w:r>
          </w:p>
        </w:tc>
      </w:tr>
      <w:tr w:rsidR="007C4EDB" w:rsidRPr="00BB0321" w:rsidTr="00D931C3">
        <w:trPr>
          <w:gridAfter w:val="1"/>
          <w:wAfter w:w="33" w:type="dxa"/>
          <w:trHeight w:val="2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Udruženje za modernu historiju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Historia moderna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2.500,00</w:t>
            </w:r>
          </w:p>
        </w:tc>
      </w:tr>
      <w:tr w:rsidR="007C4EDB" w:rsidRPr="00BB0321" w:rsidTr="00D931C3">
        <w:trPr>
          <w:gridAfter w:val="1"/>
          <w:wAfter w:w="33" w:type="dxa"/>
          <w:trHeight w:val="2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15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Franjevački muzej i galerija Gorica Livno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K10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Cleuna časopis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319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„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Džemal Bijedić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“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Nastavnički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EDUCA časopis za obrazovanje nauku i kulturu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2.500,00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Centar za istraživanje moderne i savremene historije Tuzla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D9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</w:t>
            </w:r>
            <w:r w:rsidR="00D931C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Historijski pogledi 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2.500,00</w:t>
            </w:r>
          </w:p>
        </w:tc>
      </w:tr>
      <w:tr w:rsidR="007C4EDB" w:rsidRPr="00BB0321" w:rsidTr="00D931C3">
        <w:trPr>
          <w:gridAfter w:val="1"/>
          <w:wAfter w:w="33" w:type="dxa"/>
          <w:trHeight w:val="25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lastRenderedPageBreak/>
              <w:t>18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Fondacija  baština duhovnosti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HNZ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Živa baština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2.833,40</w:t>
            </w:r>
          </w:p>
        </w:tc>
      </w:tr>
      <w:tr w:rsidR="007C4EDB" w:rsidRPr="00BB0321" w:rsidTr="00D931C3">
        <w:trPr>
          <w:gridAfter w:val="1"/>
          <w:wAfter w:w="33" w:type="dxa"/>
          <w:trHeight w:val="33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19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u Sarajevu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- 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Fakultet političkih nauka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PREGLED Časopis za društvena pitanja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255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Univerzitet u Sarajevu - Or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jentalni institut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KS 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Prilozi za orijentalnu filologiju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49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u Sarajevu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Fakultet za kriiminalistiku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,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kriminologiju u sigurnosne studije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Kriminalističke teme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35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u Sarajevu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- 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Pravni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Godišnjak Pravnog fakulteta u Sarajevu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37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u Sarajevu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Fi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lozofski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Radovi Filzofskog fakulteta u Sarajevu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2.772,90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24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NUB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BIH Sarajevo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Bosniaca: časopis Nacionalne univerzitetske biblioteke BiH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563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„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Džemal Bijedić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“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Ekonomski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Zbornik radova Ekonomskog fakulteta Univerziteta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„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Džemal Bijedić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“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362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„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Džemal Bijedić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“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Pravni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Revija za pravo i ekonomiju, godina 24, broj 1 i broj 2.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282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„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Džemal Bijedić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“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- Nastavnički fa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Istraž</w:t>
            </w:r>
            <w:r w:rsidR="00D931C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</w:t>
            </w: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vanja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272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28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267155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Univerzitet u Tuzli - E</w:t>
            </w:r>
            <w:r w:rsidR="007C4EDB"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dukacijsko rehabilitacijski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Research in education and rehabilitation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2.000,00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29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Univerzitet u Tuzli </w:t>
            </w:r>
            <w:r w:rsidR="00267155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– Ekonomski Fakultet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Economic Rewiew: Journal of economics and Business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3.000,00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Univerzitet u Tuzli - Odsjek za historiju Filozofskog fakulteta Univerziteta u Tuzli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Historijska misao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2.925,00</w:t>
            </w:r>
          </w:p>
        </w:tc>
      </w:tr>
      <w:tr w:rsidR="007C4EDB" w:rsidRPr="00BB0321" w:rsidTr="00D931C3">
        <w:trPr>
          <w:gridAfter w:val="1"/>
          <w:wAfter w:w="33" w:type="dxa"/>
          <w:trHeight w:val="51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31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Islamski pedagoški fakultet Univerziteta u Zenici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ZDK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D931C3" w:rsidP="00370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Zbornik radova I</w:t>
            </w:r>
            <w:bookmarkStart w:id="1" w:name="_GoBack"/>
            <w:bookmarkEnd w:id="1"/>
            <w:r w:rsidR="007C4EDB"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slamskog pedagoškog fakulteta u Zenici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B0321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653,31</w:t>
            </w:r>
          </w:p>
        </w:tc>
      </w:tr>
      <w:tr w:rsidR="007C4EDB" w:rsidRPr="00BB0321" w:rsidTr="00D931C3">
        <w:trPr>
          <w:gridAfter w:val="1"/>
          <w:wAfter w:w="33" w:type="dxa"/>
          <w:trHeight w:val="300"/>
          <w:jc w:val="center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 w:rsidRPr="00BB0321">
              <w:rPr>
                <w:rFonts w:ascii="Arial" w:eastAsia="Times New Roman" w:hAnsi="Arial" w:cs="Arial"/>
                <w:b/>
                <w:bCs/>
                <w:lang w:eastAsia="hr-BA"/>
              </w:rPr>
              <w:t>UKUPNO: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DB" w:rsidRPr="00BB0321" w:rsidRDefault="007C4EDB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  <w:r w:rsidRPr="00BB0321">
              <w:rPr>
                <w:rFonts w:ascii="Arial" w:eastAsia="Times New Roman" w:hAnsi="Arial" w:cs="Arial"/>
                <w:b/>
                <w:bCs/>
                <w:lang w:eastAsia="hr-BA"/>
              </w:rPr>
              <w:t>81.199,54</w:t>
            </w:r>
          </w:p>
        </w:tc>
      </w:tr>
      <w:tr w:rsidR="00D931C3" w:rsidRPr="00BB0321" w:rsidTr="00D931C3">
        <w:trPr>
          <w:gridAfter w:val="1"/>
          <w:wAfter w:w="33" w:type="dxa"/>
          <w:trHeight w:val="300"/>
          <w:jc w:val="center"/>
        </w:trPr>
        <w:tc>
          <w:tcPr>
            <w:tcW w:w="1204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1C3" w:rsidRDefault="00D931C3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</w:p>
          <w:p w:rsidR="00D931C3" w:rsidRPr="00D931C3" w:rsidRDefault="00D931C3" w:rsidP="00D931C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  <w:r w:rsidRPr="00D9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>Napomena: Svi aplikanti kojima je odobrena podrška, obavezni su dostaviti po sedam primjeraka  publikacije, po njenom izlasku iz štampe.</w:t>
            </w:r>
          </w:p>
          <w:p w:rsidR="00D931C3" w:rsidRDefault="00D931C3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</w:p>
          <w:p w:rsidR="00D931C3" w:rsidRPr="00BB0321" w:rsidRDefault="00D931C3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1C3" w:rsidRPr="00BB0321" w:rsidRDefault="00D931C3" w:rsidP="00370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BA"/>
              </w:rPr>
            </w:pPr>
          </w:p>
        </w:tc>
      </w:tr>
    </w:tbl>
    <w:tbl>
      <w:tblPr>
        <w:tblpPr w:leftFromText="180" w:rightFromText="180" w:vertAnchor="text" w:horzAnchor="margin" w:tblpXSpec="center" w:tblpY="1814"/>
        <w:tblW w:w="13696" w:type="dxa"/>
        <w:tblLook w:val="04A0" w:firstRow="1" w:lastRow="0" w:firstColumn="1" w:lastColumn="0" w:noHBand="0" w:noVBand="1"/>
      </w:tblPr>
      <w:tblGrid>
        <w:gridCol w:w="672"/>
        <w:gridCol w:w="2595"/>
        <w:gridCol w:w="1072"/>
        <w:gridCol w:w="3453"/>
        <w:gridCol w:w="5904"/>
      </w:tblGrid>
      <w:tr w:rsidR="007C4EDB" w:rsidRPr="004B6223" w:rsidTr="00D931C3">
        <w:trPr>
          <w:trHeight w:val="6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lastRenderedPageBreak/>
              <w:t>.br.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KANTON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Obrazloženje</w:t>
            </w:r>
          </w:p>
        </w:tc>
      </w:tr>
      <w:tr w:rsidR="007C4EDB" w:rsidRPr="004B6223" w:rsidTr="00D931C3">
        <w:trPr>
          <w:trHeight w:val="8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 w:eastAsia="bs-Latn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Sveučilište u Mostaru Ekonomski fakultet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HNK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Zbornik radova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u w:val="single"/>
                <w:lang w:eastAsia="hr-BA"/>
              </w:rPr>
              <w:t>Nepotpuna dokumentacija:</w:t>
            </w: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nedostaje dokaz o indeksiranosti časopisa, podaci ovlaštene osobe za potpisivanje ugovora, popis recenzenata svih članaka iz 2022.</w:t>
            </w:r>
          </w:p>
        </w:tc>
      </w:tr>
      <w:tr w:rsidR="007C4EDB" w:rsidRPr="004B6223" w:rsidTr="00D931C3">
        <w:trPr>
          <w:trHeight w:val="154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 w:eastAsia="bs-Latn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"STOL"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Zbornik radova "Multidisciplinarni pristup eduakciji i rehabilitaciji"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u w:val="single"/>
                <w:lang w:eastAsia="hr-BA"/>
              </w:rPr>
              <w:t>Ne odgovara kriterijima:</w:t>
            </w: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iz dostavljenog rješenja se ne može utvrditi je lu udruženje registrirano za izdavanje naučnih časopisa iz društvenih i humanističkih nauka. </w:t>
            </w:r>
          </w:p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u w:val="single"/>
                <w:lang w:eastAsia="hr-BA"/>
              </w:rPr>
              <w:t>Nepotpuna dokumentacija:</w:t>
            </w: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nedostaje potpisan i ovjeren predracun za troškove štampanja zbornika u iznosu koji traže, (dostavljen predračun u iznosu 1.123,20 KM)    </w:t>
            </w:r>
          </w:p>
        </w:tc>
      </w:tr>
      <w:tr w:rsidR="007C4EDB" w:rsidRPr="004B6223" w:rsidTr="00D931C3">
        <w:trPr>
          <w:trHeight w:val="6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s-Latn-BA" w:eastAsia="bs-Latn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u Tuzli Filozofski fakultet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"ExELL - Explorations in English Language nad Linguisitics"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bs-Latn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u w:val="single"/>
                <w:lang w:eastAsia="hr-BA"/>
              </w:rPr>
              <w:t>Nepotpuna dokumentacija:</w:t>
            </w: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nedostaje potpisan i ovjeren predračun o visini troškova štampanja.  </w:t>
            </w:r>
          </w:p>
        </w:tc>
      </w:tr>
      <w:tr w:rsidR="007C4EDB" w:rsidRPr="004B6223" w:rsidTr="00D931C3">
        <w:trPr>
          <w:trHeight w:val="6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Fakultet islamskih nauka Sarajevo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Zbornik radova Fakulteta islamskih nauka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EDB" w:rsidRPr="004B6223" w:rsidRDefault="007C4EDB" w:rsidP="00267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4B6223">
              <w:rPr>
                <w:rFonts w:ascii="Arial" w:eastAsia="Times New Roman" w:hAnsi="Arial" w:cs="Arial"/>
                <w:sz w:val="20"/>
                <w:szCs w:val="20"/>
                <w:u w:val="single"/>
                <w:lang w:eastAsia="hr-BA"/>
              </w:rPr>
              <w:t>Ne odgovara kriterijima:</w:t>
            </w:r>
            <w:r w:rsidRPr="004B6223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 organizacijska jedinica se prijavila samostalno, ne nalazi se na zbirnoj listi koju je dostavio Univerzitet u Sarajevu.</w:t>
            </w:r>
          </w:p>
        </w:tc>
      </w:tr>
    </w:tbl>
    <w:p w:rsidR="00267155" w:rsidRDefault="00D931C3" w:rsidP="00D931C3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hr-BA"/>
        </w:rPr>
        <w:t>NEPOTPUNE I NEODGOVARAJUĆE PRIJAVE</w:t>
      </w:r>
    </w:p>
    <w:p w:rsidR="007C4EDB" w:rsidRDefault="007C4EDB" w:rsidP="007C4EDB"/>
    <w:p w:rsidR="007C4EDB" w:rsidRDefault="007C4EDB" w:rsidP="007C4EDB"/>
    <w:p w:rsidR="007C4EDB" w:rsidRPr="004B6223" w:rsidRDefault="007C4EDB" w:rsidP="007C4EDB">
      <w:pPr>
        <w:widowControl w:val="0"/>
        <w:autoSpaceDE w:val="0"/>
        <w:autoSpaceDN w:val="0"/>
        <w:adjustRightInd w:val="0"/>
        <w:spacing w:after="0"/>
        <w:ind w:right="998"/>
        <w:rPr>
          <w:rFonts w:ascii="Calibri" w:eastAsia="Times New Roman" w:hAnsi="Calibri" w:cs="Calibri"/>
          <w:b/>
          <w:bCs/>
          <w:u w:val="single"/>
          <w:lang w:eastAsia="hr-BA"/>
        </w:rPr>
      </w:pPr>
    </w:p>
    <w:p w:rsidR="00603499" w:rsidRDefault="00603499"/>
    <w:sectPr w:rsidR="00603499" w:rsidSect="002671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F"/>
    <w:rsid w:val="00267155"/>
    <w:rsid w:val="0057626F"/>
    <w:rsid w:val="00603499"/>
    <w:rsid w:val="007C4EDB"/>
    <w:rsid w:val="00D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AC5D"/>
  <w15:chartTrackingRefBased/>
  <w15:docId w15:val="{0C0DB4B2-2171-49BB-A51F-4769D79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DB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2023-09-28T12:10:00Z</dcterms:created>
  <dcterms:modified xsi:type="dcterms:W3CDTF">2023-09-28T12:19:00Z</dcterms:modified>
</cp:coreProperties>
</file>